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B8DBAE" w14:textId="77777777" w:rsidR="00F2205E" w:rsidRDefault="00000000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AC6F2E9" wp14:editId="7D61ACD5">
            <wp:simplePos x="0" y="0"/>
            <wp:positionH relativeFrom="column">
              <wp:posOffset>2179320</wp:posOffset>
            </wp:positionH>
            <wp:positionV relativeFrom="paragraph">
              <wp:posOffset>21590</wp:posOffset>
            </wp:positionV>
            <wp:extent cx="1575435" cy="88201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19610" b="24564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882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D07B4D" w14:textId="77777777" w:rsidR="00F2205E" w:rsidRDefault="00F2205E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3C1711B0" w14:textId="77777777" w:rsidR="00F2205E" w:rsidRDefault="00F2205E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5C0E692C" w14:textId="77777777" w:rsidR="00F2205E" w:rsidRDefault="00F2205E">
      <w:pPr>
        <w:rPr>
          <w:rFonts w:ascii="Calibri" w:eastAsia="Calibri" w:hAnsi="Calibri" w:cs="Calibri"/>
          <w:b/>
          <w:bCs/>
        </w:rPr>
      </w:pPr>
    </w:p>
    <w:p w14:paraId="2FE5ADD4" w14:textId="77777777" w:rsidR="00F2205E" w:rsidRDefault="00000000">
      <w:pPr>
        <w:spacing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WinStar World Casino and Resort Pays Out Nearly $340 Million in Jackpots this Summer </w:t>
      </w:r>
    </w:p>
    <w:p w14:paraId="194A66A0" w14:textId="77777777" w:rsidR="00F2205E" w:rsidRDefault="00000000">
      <w:pPr>
        <w:spacing w:line="240" w:lineRule="auto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  <w:sz w:val="32"/>
          <w:szCs w:val="32"/>
        </w:rPr>
        <w:t xml:space="preserve"> </w:t>
      </w:r>
    </w:p>
    <w:p w14:paraId="564FBBF9" w14:textId="77777777" w:rsidR="00F2205E" w:rsidRDefault="00000000">
      <w:pPr>
        <w:spacing w:line="240" w:lineRule="auto"/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WinStar guests packed their summer with golf, poolside fun, live entertainment, and casino play at the all-in-one destination</w:t>
      </w:r>
    </w:p>
    <w:p w14:paraId="4BEB33F8" w14:textId="77777777" w:rsidR="00F2205E" w:rsidRDefault="00000000">
      <w:pPr>
        <w:spacing w:line="240" w:lineRule="auto"/>
        <w:ind w:left="720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 </w:t>
      </w:r>
    </w:p>
    <w:p w14:paraId="19359C3E" w14:textId="2AD1782B" w:rsidR="00F2205E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THACKERVILLE, Okla. (Sept. </w:t>
      </w:r>
      <w:r w:rsidR="000770FC">
        <w:rPr>
          <w:rFonts w:ascii="Calibri" w:eastAsia="Calibri" w:hAnsi="Calibri" w:cs="Calibri"/>
          <w:b/>
          <w:bCs/>
        </w:rPr>
        <w:t>16</w:t>
      </w:r>
      <w:r>
        <w:rPr>
          <w:rFonts w:ascii="Calibri" w:eastAsia="Calibri" w:hAnsi="Calibri" w:cs="Calibri"/>
          <w:b/>
          <w:bCs/>
        </w:rPr>
        <w:t>, 2026)</w:t>
      </w:r>
      <w:r>
        <w:rPr>
          <w:rFonts w:ascii="Calibri" w:eastAsia="Calibri" w:hAnsi="Calibri" w:cs="Calibri"/>
        </w:rPr>
        <w:t xml:space="preserve"> – </w:t>
      </w:r>
      <w:hyperlink r:id="rId9">
        <w:r>
          <w:rPr>
            <w:rFonts w:ascii="Calibri" w:eastAsia="Calibri" w:hAnsi="Calibri" w:cs="Calibri"/>
            <w:color w:val="1155CC"/>
            <w:u w:val="single"/>
          </w:rPr>
          <w:t>WinStar World Casino and Resort</w:t>
        </w:r>
      </w:hyperlink>
      <w:r>
        <w:t xml:space="preserve"> </w:t>
      </w:r>
      <w:r>
        <w:rPr>
          <w:rFonts w:ascii="Calibri" w:eastAsia="Calibri" w:hAnsi="Calibri" w:cs="Calibri"/>
        </w:rPr>
        <w:t xml:space="preserve">capped off a busy summer season, with guests taking home a combined </w:t>
      </w:r>
      <w:r>
        <w:rPr>
          <w:rFonts w:ascii="Calibri" w:eastAsia="Calibri" w:hAnsi="Calibri" w:cs="Calibri"/>
          <w:b/>
          <w:bCs/>
        </w:rPr>
        <w:t>$339,261,810 in jackpot winnings</w:t>
      </w:r>
      <w:r>
        <w:rPr>
          <w:rFonts w:ascii="Calibri" w:eastAsia="Calibri" w:hAnsi="Calibri" w:cs="Calibri"/>
        </w:rPr>
        <w:t xml:space="preserve"> at the World’s Largest Casino between Memorial Day and Labor Day.</w:t>
      </w:r>
    </w:p>
    <w:p w14:paraId="38B7C69F" w14:textId="77777777" w:rsidR="00F2205E" w:rsidRDefault="00F2205E">
      <w:pPr>
        <w:spacing w:line="240" w:lineRule="auto"/>
        <w:rPr>
          <w:rFonts w:ascii="Calibri" w:eastAsia="Calibri" w:hAnsi="Calibri" w:cs="Calibri"/>
        </w:rPr>
      </w:pPr>
    </w:p>
    <w:p w14:paraId="7D4BA244" w14:textId="77777777" w:rsidR="00F2205E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Beyond the jackpots, WinStar gave away </w:t>
      </w:r>
      <w:r>
        <w:rPr>
          <w:rFonts w:ascii="Calibri" w:eastAsia="Calibri" w:hAnsi="Calibri" w:cs="Calibri"/>
          <w:b/>
          <w:bCs/>
        </w:rPr>
        <w:t>$825,000 in cash and prizes</w:t>
      </w:r>
      <w:r>
        <w:rPr>
          <w:rFonts w:ascii="Calibri" w:eastAsia="Calibri" w:hAnsi="Calibri" w:cs="Calibri"/>
        </w:rPr>
        <w:t xml:space="preserve">, including a 2026 Chevy Silverado ZR2 and three 2026 Jeep </w:t>
      </w:r>
      <w:proofErr w:type="spellStart"/>
      <w:r>
        <w:rPr>
          <w:rFonts w:ascii="Calibri" w:eastAsia="Calibri" w:hAnsi="Calibri" w:cs="Calibri"/>
        </w:rPr>
        <w:t>Rubicons</w:t>
      </w:r>
      <w:proofErr w:type="spellEnd"/>
      <w:r>
        <w:rPr>
          <w:rFonts w:ascii="Calibri" w:eastAsia="Calibri" w:hAnsi="Calibri" w:cs="Calibri"/>
        </w:rPr>
        <w:t xml:space="preserve">, as part of its summer giveaway series. WinStar additionally opened two newly renovated golf courses, welcomed guests to its sparkling 5-acre pool complex, hosted iconic performances at Lucas Oil Live, and more. </w:t>
      </w:r>
    </w:p>
    <w:p w14:paraId="599D091B" w14:textId="77777777" w:rsidR="00F2205E" w:rsidRDefault="00F2205E">
      <w:pPr>
        <w:spacing w:line="240" w:lineRule="auto"/>
        <w:rPr>
          <w:rFonts w:ascii="Calibri" w:eastAsia="Calibri" w:hAnsi="Calibri" w:cs="Calibri"/>
        </w:rPr>
      </w:pPr>
    </w:p>
    <w:p w14:paraId="78733B21" w14:textId="77777777" w:rsidR="00F2205E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Here’s WinStar’s summer by the numbers: </w:t>
      </w:r>
    </w:p>
    <w:p w14:paraId="77B05786" w14:textId="77777777" w:rsidR="00F2205E" w:rsidRDefault="00F2205E">
      <w:pPr>
        <w:spacing w:line="240" w:lineRule="auto"/>
        <w:rPr>
          <w:rFonts w:ascii="Calibri" w:eastAsia="Calibri" w:hAnsi="Calibri" w:cs="Calibri"/>
          <w:b/>
          <w:bCs/>
        </w:rPr>
      </w:pPr>
    </w:p>
    <w:p w14:paraId="431A9728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$339,261,810 </w:t>
      </w:r>
      <w:r>
        <w:rPr>
          <w:rFonts w:ascii="Calibri" w:eastAsia="Calibri" w:hAnsi="Calibri" w:cs="Calibri"/>
        </w:rPr>
        <w:t xml:space="preserve">paid out in casino jackpots </w:t>
      </w:r>
    </w:p>
    <w:p w14:paraId="6E25AD86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$825,000 </w:t>
      </w:r>
      <w:r>
        <w:rPr>
          <w:rFonts w:ascii="Calibri" w:eastAsia="Calibri" w:hAnsi="Calibri" w:cs="Calibri"/>
        </w:rPr>
        <w:t xml:space="preserve">in giveaway cash and prizes, plus a 2026 Chevy Silverado ZR2 and three 2026 Jeep </w:t>
      </w:r>
      <w:proofErr w:type="spellStart"/>
      <w:r>
        <w:rPr>
          <w:rFonts w:ascii="Calibri" w:eastAsia="Calibri" w:hAnsi="Calibri" w:cs="Calibri"/>
        </w:rPr>
        <w:t>Rubicons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367EDF46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27,529 </w:t>
      </w:r>
      <w:r>
        <w:rPr>
          <w:rFonts w:ascii="Calibri" w:eastAsia="Calibri" w:hAnsi="Calibri" w:cs="Calibri"/>
        </w:rPr>
        <w:t>bookings at Cascades Pool</w:t>
      </w:r>
    </w:p>
    <w:p w14:paraId="3C4841FE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11,511 </w:t>
      </w:r>
      <w:r>
        <w:rPr>
          <w:rFonts w:ascii="Calibri" w:eastAsia="Calibri" w:hAnsi="Calibri" w:cs="Calibri"/>
        </w:rPr>
        <w:t xml:space="preserve">tee times booked across WinStar's two championship golf courses </w:t>
      </w:r>
    </w:p>
    <w:p w14:paraId="3B1884A4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8,265</w:t>
      </w:r>
      <w:r>
        <w:rPr>
          <w:rFonts w:ascii="Calibri" w:eastAsia="Calibri" w:hAnsi="Calibri" w:cs="Calibri"/>
        </w:rPr>
        <w:t xml:space="preserve"> at Redbud Golf Course</w:t>
      </w:r>
    </w:p>
    <w:p w14:paraId="36A5597A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3,246</w:t>
      </w:r>
      <w:r>
        <w:rPr>
          <w:rFonts w:ascii="Calibri" w:eastAsia="Calibri" w:hAnsi="Calibri" w:cs="Calibri"/>
        </w:rPr>
        <w:t xml:space="preserve"> at Scissortail Golf Course</w:t>
      </w:r>
    </w:p>
    <w:p w14:paraId="00666541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11 </w:t>
      </w:r>
      <w:r>
        <w:rPr>
          <w:rFonts w:ascii="Calibri" w:eastAsia="Calibri" w:hAnsi="Calibri" w:cs="Calibri"/>
        </w:rPr>
        <w:t>live performances at Lucas Oil Live across a variety of genres:</w:t>
      </w:r>
    </w:p>
    <w:p w14:paraId="73473079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Four Classic Rock </w:t>
      </w:r>
    </w:p>
    <w:p w14:paraId="0D1B8534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Three Pop/Soft Rock </w:t>
      </w:r>
    </w:p>
    <w:p w14:paraId="73D1C553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Three Regional Mexican </w:t>
      </w:r>
    </w:p>
    <w:p w14:paraId="518BEC26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One Country</w:t>
      </w:r>
    </w:p>
    <w:p w14:paraId="7FEF5653" w14:textId="77777777" w:rsidR="00F2205E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Nearly </w:t>
      </w:r>
      <w:r>
        <w:rPr>
          <w:rFonts w:ascii="Calibri" w:eastAsia="Calibri" w:hAnsi="Calibri" w:cs="Calibri"/>
          <w:b/>
          <w:bCs/>
        </w:rPr>
        <w:t>5 million handle pulls</w:t>
      </w:r>
      <w:r>
        <w:rPr>
          <w:rFonts w:ascii="Calibri" w:eastAsia="Calibri" w:hAnsi="Calibri" w:cs="Calibri"/>
        </w:rPr>
        <w:t xml:space="preserve"> across the top five most-played games this summer</w:t>
      </w:r>
    </w:p>
    <w:p w14:paraId="1BCFBD45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GCG Bally Ultimate Fire Link Rue Royale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b/>
          <w:bCs/>
        </w:rPr>
        <w:t xml:space="preserve"> 977,434 handle pulls</w:t>
      </w:r>
    </w:p>
    <w:p w14:paraId="0B9CB100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GCG Bally Ultimate Fire Link Olvera Street –</w:t>
      </w:r>
      <w:r>
        <w:rPr>
          <w:rFonts w:ascii="Calibri" w:eastAsia="Calibri" w:hAnsi="Calibri" w:cs="Calibri"/>
          <w:b/>
          <w:bCs/>
        </w:rPr>
        <w:t xml:space="preserve"> 973,717 handle pulls</w:t>
      </w:r>
    </w:p>
    <w:p w14:paraId="153EF191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GCG Bally Ultimate Fire Link by the Bay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b/>
          <w:bCs/>
        </w:rPr>
        <w:t xml:space="preserve"> 965,923 handle pulls</w:t>
      </w:r>
    </w:p>
    <w:p w14:paraId="2AC613BB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GCG Bally Ultimate Fire Link Olvera Street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b/>
          <w:bCs/>
        </w:rPr>
        <w:t xml:space="preserve"> 960,556 handle pulls</w:t>
      </w:r>
    </w:p>
    <w:p w14:paraId="0BEFAE6D" w14:textId="77777777" w:rsidR="00F2205E" w:rsidRDefault="00000000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GCG Aristocrat Autumn Moon –</w:t>
      </w:r>
      <w:r>
        <w:rPr>
          <w:rFonts w:ascii="Calibri" w:eastAsia="Calibri" w:hAnsi="Calibri" w:cs="Calibri"/>
          <w:b/>
          <w:bCs/>
        </w:rPr>
        <w:t xml:space="preserve"> 914,346 handle pulls</w:t>
      </w:r>
    </w:p>
    <w:p w14:paraId="050335A3" w14:textId="77777777" w:rsidR="00F2205E" w:rsidRDefault="00F2205E">
      <w:pPr>
        <w:spacing w:line="240" w:lineRule="auto"/>
        <w:rPr>
          <w:rFonts w:ascii="Calibri" w:eastAsia="Calibri" w:hAnsi="Calibri" w:cs="Calibri"/>
        </w:rPr>
      </w:pPr>
    </w:p>
    <w:p w14:paraId="672D5DDE" w14:textId="77777777" w:rsidR="00F2205E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"We're proud to be an all-in-one destination where guests can endlessly explore and create unforgettable memories," said Jack Parkinson, president of WinStar World Casino and Resort. "Fun looks different for everyone. Whether it's a day trip or a weekend getaway, guests can easily find their groove at WinStar with the time they have—a morning golf round, an afternoon lounging poolside, or a lucky night at the tables."</w:t>
      </w:r>
    </w:p>
    <w:p w14:paraId="5276FB91" w14:textId="77777777" w:rsidR="00F2205E" w:rsidRDefault="00F2205E">
      <w:pPr>
        <w:spacing w:line="240" w:lineRule="auto"/>
        <w:rPr>
          <w:rFonts w:ascii="Calibri" w:eastAsia="Calibri" w:hAnsi="Calibri" w:cs="Calibri"/>
        </w:rPr>
      </w:pPr>
    </w:p>
    <w:p w14:paraId="399DD56C" w14:textId="77777777" w:rsidR="00F2205E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 more information or to plan your next visit to WinStar, visit </w:t>
      </w:r>
      <w:hyperlink r:id="rId10">
        <w:r>
          <w:rPr>
            <w:rFonts w:ascii="Calibri" w:eastAsia="Calibri" w:hAnsi="Calibri" w:cs="Calibri"/>
            <w:color w:val="1155CC"/>
            <w:u w:val="single"/>
          </w:rPr>
          <w:t>www.WinStar.com</w:t>
        </w:r>
      </w:hyperlink>
      <w:r>
        <w:rPr>
          <w:rFonts w:ascii="Calibri" w:eastAsia="Calibri" w:hAnsi="Calibri" w:cs="Calibri"/>
        </w:rPr>
        <w:t>.</w:t>
      </w:r>
    </w:p>
    <w:p w14:paraId="771171B7" w14:textId="77777777" w:rsidR="00F2205E" w:rsidRDefault="00F2205E">
      <w:pPr>
        <w:spacing w:line="240" w:lineRule="auto"/>
        <w:rPr>
          <w:rFonts w:ascii="Calibri" w:eastAsia="Calibri" w:hAnsi="Calibri" w:cs="Calibri"/>
        </w:rPr>
      </w:pPr>
    </w:p>
    <w:p w14:paraId="73445F61" w14:textId="77777777" w:rsidR="00F2205E" w:rsidRDefault="00000000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###</w:t>
      </w:r>
    </w:p>
    <w:p w14:paraId="210C0DA4" w14:textId="77777777" w:rsidR="00F2205E" w:rsidRDefault="00F2205E">
      <w:pPr>
        <w:spacing w:line="240" w:lineRule="auto"/>
        <w:rPr>
          <w:rFonts w:ascii="Calibri" w:eastAsia="Calibri" w:hAnsi="Calibri" w:cs="Calibri"/>
          <w:i/>
          <w:iCs/>
        </w:rPr>
      </w:pPr>
    </w:p>
    <w:p w14:paraId="66741ABA" w14:textId="77777777" w:rsidR="00F2205E" w:rsidRDefault="00000000">
      <w:pPr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ABOUT WINSTAR WORLD CASINO AND RESORT</w:t>
      </w:r>
      <w:r>
        <w:rPr>
          <w:rFonts w:ascii="Calibri" w:eastAsia="Calibri" w:hAnsi="Calibri" w:cs="Calibri"/>
          <w:b/>
          <w:bCs/>
          <w:highlight w:val="white"/>
        </w:rPr>
        <w:br/>
      </w:r>
      <w:r>
        <w:rPr>
          <w:rFonts w:ascii="Calibri" w:eastAsia="Calibri" w:hAnsi="Calibri" w:cs="Calibri"/>
          <w:highlight w:val="white"/>
        </w:rPr>
        <w:t>WinStar World Casino and Resort is a destination unlike any other. As the World’s Largest Casino, there’s nowhere on earth guests will find a larger collection of electronic games – nearly 10,500 –</w:t>
      </w:r>
      <w:r>
        <w:t xml:space="preserve"> </w:t>
      </w:r>
      <w:r>
        <w:rPr>
          <w:rFonts w:ascii="Calibri" w:eastAsia="Calibri" w:hAnsi="Calibri" w:cs="Calibri"/>
        </w:rPr>
        <w:t xml:space="preserve">plus 100 table games, including an all-new Baccarat Salon featuring an expanded selection of the most popular baccarat games, designated non-smoking gaming areas, and more. </w:t>
      </w:r>
      <w:r>
        <w:rPr>
          <w:rFonts w:ascii="Calibri" w:eastAsia="Calibri" w:hAnsi="Calibri" w:cs="Calibri"/>
          <w:highlight w:val="white"/>
        </w:rPr>
        <w:t xml:space="preserve">Beyond that, there’s an entire world to explore, with more than 1,700 luxury hotel rooms, a rejuvenating two-story spa designed for ultimate tranquility, a </w:t>
      </w:r>
      <w:r>
        <w:rPr>
          <w:rFonts w:ascii="Calibri" w:eastAsia="Calibri" w:hAnsi="Calibri" w:cs="Calibri"/>
        </w:rPr>
        <w:t xml:space="preserve">5-acre resort pool complex, world-class courses for golfers of all skill levels, </w:t>
      </w:r>
      <w:r>
        <w:rPr>
          <w:rFonts w:ascii="Calibri" w:eastAsia="Calibri" w:hAnsi="Calibri" w:cs="Calibri"/>
          <w:highlight w:val="white"/>
        </w:rPr>
        <w:t xml:space="preserve">and a 300,000-square-foot entertainment venue – Lucas Oil Live. Located just north of the Texas/Oklahoma border along Interstate 35, WinStar World Casino and Resort presents unrivaled gaming action 24 hours a day, 7 days a week, alongside a vibrant culinary scene, with 18 dining and beverage locations. WinStar is a Newsweek Readers’ Choice™ Awards winner in the 2026 Casinos category for Best Hotel Casino, Best Casino Outside Las Vegas, and Best Casino Concert Venue. WinStar </w:t>
      </w:r>
      <w:r>
        <w:rPr>
          <w:rFonts w:ascii="Calibri" w:eastAsia="Calibri" w:hAnsi="Calibri" w:cs="Calibri"/>
        </w:rPr>
        <w:t>was also recently recognized as the “Gold Best Hotel” in the Fort Worth Star Telegram’s 2026 DFW Favorites awards</w:t>
      </w:r>
      <w:r>
        <w:rPr>
          <w:rFonts w:ascii="Calibri" w:eastAsia="Calibri" w:hAnsi="Calibri" w:cs="Calibri"/>
          <w:highlight w:val="white"/>
        </w:rPr>
        <w:t>. Be sure to visit</w:t>
      </w:r>
      <w:hyperlink r:id="rId11">
        <w:r>
          <w:rPr>
            <w:rFonts w:ascii="Calibri" w:eastAsia="Calibri" w:hAnsi="Calibri" w:cs="Calibri"/>
            <w:highlight w:val="white"/>
          </w:rPr>
          <w:t xml:space="preserve"> </w:t>
        </w:r>
      </w:hyperlink>
      <w:hyperlink r:id="rId12">
        <w:r>
          <w:rPr>
            <w:rFonts w:ascii="Calibri" w:eastAsia="Calibri" w:hAnsi="Calibri" w:cs="Calibri"/>
            <w:color w:val="1155CC"/>
            <w:highlight w:val="white"/>
            <w:u w:val="single"/>
          </w:rPr>
          <w:t>WinStar.com</w:t>
        </w:r>
      </w:hyperlink>
      <w:r>
        <w:rPr>
          <w:rFonts w:ascii="Calibri" w:eastAsia="Calibri" w:hAnsi="Calibri" w:cs="Calibri"/>
          <w:highlight w:val="white"/>
        </w:rPr>
        <w:t xml:space="preserve"> for the most updated information before your next trip to WinStar World Casino and Resort.</w:t>
      </w:r>
    </w:p>
    <w:p w14:paraId="0F323CB9" w14:textId="77777777" w:rsidR="00F2205E" w:rsidRDefault="00F2205E">
      <w:pPr>
        <w:spacing w:line="240" w:lineRule="auto"/>
        <w:rPr>
          <w:rFonts w:ascii="Calibri" w:eastAsia="Calibri" w:hAnsi="Calibri" w:cs="Calibri"/>
          <w:highlight w:val="white"/>
        </w:rPr>
      </w:pPr>
    </w:p>
    <w:p w14:paraId="15502EF2" w14:textId="77777777" w:rsidR="00F2205E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ABOUT LUCAS OIL LIVE</w:t>
      </w:r>
    </w:p>
    <w:p w14:paraId="4025B40F" w14:textId="77777777" w:rsidR="00F2205E" w:rsidRDefault="00000000">
      <w:pPr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Opened in Fall 2023, Lucas Oil Live is the premier entertainment venue at WinStar World Casino and Resort. The 300,000-square-foot venue seats 6,500 guests and hosts top music artists and comedians from around the world. Lucas Oil Live features three levels of premium seating, eight concession stands, a VIP lounge, and private suites, continuing WinStar’s legacy of delivering standout live entertainment experiences.</w:t>
      </w:r>
    </w:p>
    <w:p w14:paraId="01797B7E" w14:textId="77777777" w:rsidR="00F2205E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C8354A9" w14:textId="77777777" w:rsidR="00F2205E" w:rsidRDefault="00000000">
      <w:pPr>
        <w:spacing w:line="240" w:lineRule="auto"/>
        <w:rPr>
          <w:rFonts w:ascii="Calibri" w:eastAsia="Calibri" w:hAnsi="Calibri" w:cs="Calibri"/>
          <w:color w:val="0A0A0A"/>
        </w:rPr>
      </w:pPr>
      <w:r>
        <w:rPr>
          <w:rFonts w:ascii="Calibri" w:eastAsia="Calibri" w:hAnsi="Calibri" w:cs="Calibri"/>
          <w:b/>
          <w:bCs/>
          <w:color w:val="0A0A0A"/>
        </w:rPr>
        <w:t>WinStar Media Contact:</w:t>
      </w:r>
      <w:r>
        <w:rPr>
          <w:rFonts w:ascii="Calibri" w:eastAsia="Calibri" w:hAnsi="Calibri" w:cs="Calibri"/>
          <w:b/>
          <w:bCs/>
          <w:color w:val="0A0A0A"/>
        </w:rPr>
        <w:br/>
      </w:r>
      <w:r>
        <w:rPr>
          <w:rFonts w:ascii="Calibri" w:eastAsia="Calibri" w:hAnsi="Calibri" w:cs="Calibri"/>
          <w:color w:val="0A0A0A"/>
        </w:rPr>
        <w:t>Cami Christian</w:t>
      </w:r>
    </w:p>
    <w:p w14:paraId="4553A09A" w14:textId="77777777" w:rsidR="00F2205E" w:rsidRDefault="00000000">
      <w:pPr>
        <w:spacing w:line="240" w:lineRule="auto"/>
        <w:rPr>
          <w:rFonts w:ascii="Calibri" w:eastAsia="Calibri" w:hAnsi="Calibri" w:cs="Calibri"/>
        </w:rPr>
      </w:pPr>
      <w:hyperlink r:id="rId13">
        <w:r>
          <w:rPr>
            <w:rFonts w:ascii="Calibri" w:eastAsia="Calibri" w:hAnsi="Calibri" w:cs="Calibri"/>
            <w:color w:val="1155CC"/>
            <w:u w:val="single"/>
          </w:rPr>
          <w:t>cami@ldww.co</w:t>
        </w:r>
      </w:hyperlink>
      <w:r>
        <w:rPr>
          <w:rFonts w:ascii="Calibri" w:eastAsia="Calibri" w:hAnsi="Calibri" w:cs="Calibri"/>
          <w:color w:val="0A0A0A"/>
        </w:rPr>
        <w:t xml:space="preserve"> </w:t>
      </w:r>
    </w:p>
    <w:p w14:paraId="344504AE" w14:textId="77777777" w:rsidR="00F2205E" w:rsidRDefault="00F2205E"/>
    <w:p w14:paraId="56D16971" w14:textId="77777777" w:rsidR="00F2205E" w:rsidRDefault="00F2205E"/>
    <w:sectPr w:rsidR="00F2205E"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0A3E86" w14:textId="77777777" w:rsidR="00300F9D" w:rsidRDefault="00300F9D">
      <w:pPr>
        <w:spacing w:line="240" w:lineRule="auto"/>
      </w:pPr>
      <w:r>
        <w:separator/>
      </w:r>
    </w:p>
  </w:endnote>
  <w:endnote w:type="continuationSeparator" w:id="0">
    <w:p w14:paraId="73657E41" w14:textId="77777777" w:rsidR="00300F9D" w:rsidRDefault="00300F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819A2F-4786-3442-A353-594D7FE9200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83D2A76B-A8FB-3143-ADA1-E33E22D90B08}"/>
    <w:embedItalic r:id="rId3" w:fontKey="{E6FDEC2E-F2C1-A54A-8AF7-1051225A25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5F0BF917-6FF9-D44D-8FC3-7847C50F488B}"/>
    <w:embedBold r:id="rId5" w:fontKey="{9C569238-CDE8-1745-B139-6D0985261495}"/>
    <w:embedItalic r:id="rId6" w:fontKey="{8E0F1A24-1F7F-5A48-8734-85F632D59C68}"/>
    <w:embedBoldItalic r:id="rId7" w:fontKey="{C08E25BB-0AA6-4844-B8D5-29F08D8F978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1A6A28E6-FB07-C04E-8043-6C6AC13010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9D78A" w14:textId="77777777" w:rsidR="00300F9D" w:rsidRDefault="00300F9D">
      <w:pPr>
        <w:spacing w:line="240" w:lineRule="auto"/>
      </w:pPr>
      <w:r>
        <w:separator/>
      </w:r>
    </w:p>
  </w:footnote>
  <w:footnote w:type="continuationSeparator" w:id="0">
    <w:p w14:paraId="14D8F1AC" w14:textId="77777777" w:rsidR="00300F9D" w:rsidRDefault="00300F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02C78" w14:textId="77777777" w:rsidR="00F2205E" w:rsidRDefault="00F2205E">
    <w:pPr>
      <w:rPr>
        <w:rFonts w:ascii="Calibri" w:eastAsia="Calibri" w:hAnsi="Calibri" w:cs="Calibri"/>
      </w:rPr>
    </w:pPr>
  </w:p>
  <w:p w14:paraId="7DE6C272" w14:textId="77777777" w:rsidR="00F2205E" w:rsidRDefault="00F220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5718FE"/>
    <w:multiLevelType w:val="multilevel"/>
    <w:tmpl w:val="FC3A0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62564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05E"/>
    <w:rsid w:val="000770FC"/>
    <w:rsid w:val="00300F9D"/>
    <w:rsid w:val="00726153"/>
    <w:rsid w:val="00F2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C8D32"/>
  <w15:docId w15:val="{5224BDBD-31D6-A44D-AF90-B65EE91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74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4F7"/>
  </w:style>
  <w:style w:type="paragraph" w:styleId="Footer">
    <w:name w:val="footer"/>
    <w:basedOn w:val="Normal"/>
    <w:link w:val="FooterChar"/>
    <w:uiPriority w:val="99"/>
    <w:unhideWhenUsed/>
    <w:rsid w:val="003174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4F7"/>
  </w:style>
  <w:style w:type="paragraph" w:styleId="ListParagraph">
    <w:name w:val="List Paragraph"/>
    <w:basedOn w:val="Normal"/>
    <w:uiPriority w:val="34"/>
    <w:qFormat/>
    <w:rsid w:val="009935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45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5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45C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ami@ldww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instar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nstar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winsta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nstar.com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/pjtntpm4dlORZXdB8+PcnX6QA==">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Elizabeth Barineau</cp:lastModifiedBy>
  <cp:revision>2</cp:revision>
  <dcterms:created xsi:type="dcterms:W3CDTF">2025-12-09T19:48:00Z</dcterms:created>
  <dcterms:modified xsi:type="dcterms:W3CDTF">2026-09-16T16:06:00Z</dcterms:modified>
</cp:coreProperties>
</file>